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054" w14:textId="77777777" w:rsidR="00A56160" w:rsidRPr="00AD7415" w:rsidRDefault="0086110A" w:rsidP="00A56160">
      <w:pPr>
        <w:tabs>
          <w:tab w:val="left" w:pos="640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4E75408" wp14:editId="698FA5B9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996950" cy="657860"/>
            <wp:effectExtent l="0" t="0" r="0" b="0"/>
            <wp:wrapThrough wrapText="bothSides">
              <wp:wrapPolygon edited="0">
                <wp:start x="0" y="0"/>
                <wp:lineTo x="0" y="21266"/>
                <wp:lineTo x="21462" y="21266"/>
                <wp:lineTo x="21462" y="0"/>
                <wp:lineTo x="0" y="0"/>
              </wp:wrapPolygon>
            </wp:wrapThrough>
            <wp:docPr id="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6D59CEC" wp14:editId="0BF1E719">
            <wp:simplePos x="0" y="0"/>
            <wp:positionH relativeFrom="column">
              <wp:posOffset>2768600</wp:posOffset>
            </wp:positionH>
            <wp:positionV relativeFrom="paragraph">
              <wp:posOffset>0</wp:posOffset>
            </wp:positionV>
            <wp:extent cx="514350" cy="534035"/>
            <wp:effectExtent l="0" t="0" r="0" b="0"/>
            <wp:wrapThrough wrapText="bothSides">
              <wp:wrapPolygon edited="0">
                <wp:start x="6400" y="0"/>
                <wp:lineTo x="1067" y="4623"/>
                <wp:lineTo x="0" y="6164"/>
                <wp:lineTo x="0" y="20033"/>
                <wp:lineTo x="4800" y="21061"/>
                <wp:lineTo x="20800" y="21061"/>
                <wp:lineTo x="21333" y="19520"/>
                <wp:lineTo x="21333" y="1027"/>
                <wp:lineTo x="9067" y="0"/>
                <wp:lineTo x="6400" y="0"/>
              </wp:wrapPolygon>
            </wp:wrapThrough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A3B69FF" wp14:editId="345E3327">
            <wp:simplePos x="0" y="0"/>
            <wp:positionH relativeFrom="column">
              <wp:posOffset>5150485</wp:posOffset>
            </wp:positionH>
            <wp:positionV relativeFrom="paragraph">
              <wp:posOffset>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60" w:rsidRPr="00731E83">
        <w:rPr>
          <w:b/>
        </w:rPr>
        <w:tab/>
      </w:r>
    </w:p>
    <w:p w14:paraId="12A9DDEB" w14:textId="77777777" w:rsidR="00A56160" w:rsidRPr="00AD7415" w:rsidRDefault="00A56160" w:rsidP="00A56160">
      <w:pPr>
        <w:jc w:val="center"/>
        <w:rPr>
          <w:b/>
        </w:rPr>
      </w:pPr>
    </w:p>
    <w:p w14:paraId="19B34D53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</w:rPr>
      </w:pPr>
    </w:p>
    <w:p w14:paraId="0EAA3189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</w:rPr>
      </w:pPr>
    </w:p>
    <w:p w14:paraId="323B1A14" w14:textId="77777777" w:rsidR="00A56160" w:rsidRPr="003C7D7E" w:rsidRDefault="00A56160" w:rsidP="007B7BE1">
      <w:pPr>
        <w:spacing w:after="0"/>
        <w:jc w:val="center"/>
        <w:rPr>
          <w:rFonts w:ascii="Calibri Light" w:hAnsi="Calibri Light" w:cs="Calibri Light"/>
          <w:b/>
        </w:rPr>
      </w:pPr>
      <w:r w:rsidRPr="003C7D7E">
        <w:rPr>
          <w:rFonts w:ascii="Calibri Light" w:hAnsi="Calibri Light" w:cs="Calibri Light"/>
          <w:b/>
        </w:rPr>
        <w:t>ACTE D'ENGAGEMENT D’UN PRESTATAIRE DE SERVICES</w:t>
      </w:r>
    </w:p>
    <w:p w14:paraId="20644BC8" w14:textId="77777777" w:rsidR="00A56160" w:rsidRPr="003C7D7E" w:rsidRDefault="00A56160" w:rsidP="007B7BE1">
      <w:pPr>
        <w:spacing w:after="0"/>
        <w:jc w:val="center"/>
        <w:rPr>
          <w:rFonts w:ascii="Calibri Light" w:hAnsi="Calibri Light" w:cs="Calibri Light"/>
          <w:b/>
        </w:rPr>
      </w:pPr>
      <w:r w:rsidRPr="003C7D7E">
        <w:rPr>
          <w:rFonts w:ascii="Calibri Light" w:hAnsi="Calibri Light" w:cs="Calibri Light"/>
          <w:b/>
        </w:rPr>
        <w:t xml:space="preserve">DE MISE A DISPOSITION DES DONNEES NUMERIQUES DES FICHIERS FONCIERS BRUTS </w:t>
      </w:r>
      <w:r w:rsidRPr="003C7D7E">
        <w:rPr>
          <w:rFonts w:ascii="Calibri Light" w:hAnsi="Calibri Light" w:cs="Calibri Light"/>
          <w:b/>
        </w:rPr>
        <w:br/>
        <w:t>ISSUES DE LA BASE DE DONNEES MAJIC DE LA DGFIP</w:t>
      </w:r>
    </w:p>
    <w:p w14:paraId="42BBFB51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40A52D17" w14:textId="4F084C31" w:rsidR="00A56160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Les fichiers informatiques de données numériques désignés ci-après sont acquis par la Région Occitanie auprès de la Direction Générale des Finances Publiques et diffusés auprès des </w:t>
      </w:r>
      <w:r w:rsidR="00D30E00" w:rsidRPr="003C7D7E">
        <w:rPr>
          <w:rFonts w:ascii="Calibri Light" w:hAnsi="Calibri Light" w:cs="Calibri Light"/>
        </w:rPr>
        <w:t>ayants-droits</w:t>
      </w:r>
      <w:r w:rsidRPr="003C7D7E">
        <w:rPr>
          <w:rFonts w:ascii="Calibri Light" w:hAnsi="Calibri Light" w:cs="Calibri Light"/>
        </w:rPr>
        <w:t xml:space="preserve"> par l’association Occitanie Pyrénées en Intelligence Géomatique (OPenIG)</w:t>
      </w:r>
      <w:r w:rsidR="007B2052">
        <w:rPr>
          <w:rFonts w:ascii="Calibri Light" w:hAnsi="Calibri Light" w:cs="Calibri Light"/>
        </w:rPr>
        <w:t> :</w:t>
      </w:r>
    </w:p>
    <w:p w14:paraId="624408C6" w14:textId="77777777" w:rsidR="007B2052" w:rsidRPr="003C7D7E" w:rsidRDefault="007B2052" w:rsidP="007B7BE1">
      <w:pPr>
        <w:spacing w:after="0"/>
        <w:jc w:val="both"/>
        <w:rPr>
          <w:rFonts w:ascii="Calibri Light" w:hAnsi="Calibri Light" w:cs="Calibri Light"/>
        </w:rPr>
      </w:pPr>
    </w:p>
    <w:p w14:paraId="1BBF9CF4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- Fichiers fonciers littéraux, à savoir :</w:t>
      </w:r>
    </w:p>
    <w:p w14:paraId="20F50F10" w14:textId="77777777" w:rsidR="00A56160" w:rsidRPr="003C7D7E" w:rsidRDefault="00A56160" w:rsidP="007B7BE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BATI : Propriétés bâties</w:t>
      </w:r>
    </w:p>
    <w:p w14:paraId="744FAB28" w14:textId="77777777" w:rsidR="00A56160" w:rsidRPr="003C7D7E" w:rsidRDefault="00A56160" w:rsidP="007B7BE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LLOC : Lot Local</w:t>
      </w:r>
    </w:p>
    <w:p w14:paraId="2F660F46" w14:textId="77777777" w:rsidR="00A56160" w:rsidRPr="003C7D7E" w:rsidRDefault="00A56160" w:rsidP="007B7BE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NBAT : Propriétés non bâties</w:t>
      </w:r>
    </w:p>
    <w:p w14:paraId="7964C013" w14:textId="77777777" w:rsidR="00A56160" w:rsidRPr="003C7D7E" w:rsidRDefault="00A56160" w:rsidP="007B7BE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PDLL : Propriétés divisées en lots</w:t>
      </w:r>
    </w:p>
    <w:p w14:paraId="29299C54" w14:textId="77777777" w:rsidR="00A56160" w:rsidRPr="003C7D7E" w:rsidRDefault="00A56160" w:rsidP="007B7BE1">
      <w:pPr>
        <w:pStyle w:val="Paragraphedeliste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PROP : Propriétaires</w:t>
      </w:r>
    </w:p>
    <w:p w14:paraId="3C5F0D12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25853B1D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</w:rPr>
      </w:pPr>
      <w:r w:rsidRPr="003C7D7E">
        <w:rPr>
          <w:rFonts w:ascii="Calibri Light" w:hAnsi="Calibri Light" w:cs="Calibri Light"/>
          <w:b/>
        </w:rPr>
        <w:t>Ces fichiers sont mis à disposition de :</w:t>
      </w:r>
    </w:p>
    <w:p w14:paraId="03399DA2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Nom du prestataire, Raison sociale : </w:t>
      </w:r>
    </w:p>
    <w:p w14:paraId="5460F803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Adresse</w:t>
      </w:r>
      <w:r w:rsidR="007B7BE1" w:rsidRPr="003C7D7E">
        <w:rPr>
          <w:rFonts w:ascii="Calibri Light" w:hAnsi="Calibri Light" w:cs="Calibri Light"/>
        </w:rPr>
        <w:t> :</w:t>
      </w:r>
    </w:p>
    <w:p w14:paraId="271772B8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SIRET : </w:t>
      </w:r>
    </w:p>
    <w:p w14:paraId="4998CF57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proofErr w:type="gramStart"/>
      <w:r w:rsidRPr="003C7D7E">
        <w:rPr>
          <w:rFonts w:ascii="Calibri Light" w:hAnsi="Calibri Light" w:cs="Calibri Light"/>
        </w:rPr>
        <w:t>dénommé</w:t>
      </w:r>
      <w:proofErr w:type="gramEnd"/>
      <w:r w:rsidRPr="003C7D7E">
        <w:rPr>
          <w:rFonts w:ascii="Calibri Light" w:hAnsi="Calibri Light" w:cs="Calibri Light"/>
        </w:rPr>
        <w:t xml:space="preserve"> ci-après « </w:t>
      </w:r>
      <w:r w:rsidRPr="003C7D7E">
        <w:rPr>
          <w:rFonts w:ascii="Calibri Light" w:hAnsi="Calibri Light" w:cs="Calibri Light"/>
          <w:b/>
          <w:bCs/>
        </w:rPr>
        <w:t>le</w:t>
      </w:r>
      <w:r w:rsidRPr="003C7D7E">
        <w:rPr>
          <w:rFonts w:ascii="Calibri Light" w:hAnsi="Calibri Light" w:cs="Calibri Light"/>
        </w:rPr>
        <w:t xml:space="preserve"> </w:t>
      </w:r>
      <w:r w:rsidRPr="003C7D7E">
        <w:rPr>
          <w:rFonts w:ascii="Calibri Light" w:hAnsi="Calibri Light" w:cs="Calibri Light"/>
          <w:b/>
          <w:bCs/>
        </w:rPr>
        <w:t>prestataire</w:t>
      </w:r>
      <w:r w:rsidRPr="003C7D7E">
        <w:rPr>
          <w:rFonts w:ascii="Calibri Light" w:hAnsi="Calibri Light" w:cs="Calibri Light"/>
        </w:rPr>
        <w:t xml:space="preserve"> », </w:t>
      </w:r>
    </w:p>
    <w:p w14:paraId="065715ED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proofErr w:type="gramStart"/>
      <w:r w:rsidRPr="003C7D7E">
        <w:rPr>
          <w:rFonts w:ascii="Calibri Light" w:hAnsi="Calibri Light" w:cs="Calibri Light"/>
        </w:rPr>
        <w:t>dans</w:t>
      </w:r>
      <w:proofErr w:type="gramEnd"/>
      <w:r w:rsidRPr="003C7D7E">
        <w:rPr>
          <w:rFonts w:ascii="Calibri Light" w:hAnsi="Calibri Light" w:cs="Calibri Light"/>
        </w:rPr>
        <w:t xml:space="preserve"> le cadre du projet</w:t>
      </w:r>
      <w:r w:rsidR="007B7BE1" w:rsidRPr="003C7D7E">
        <w:rPr>
          <w:rFonts w:ascii="Calibri Light" w:hAnsi="Calibri Light" w:cs="Calibri Light"/>
        </w:rPr>
        <w:t> :</w:t>
      </w:r>
    </w:p>
    <w:p w14:paraId="55F0C5FD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Coordonnées d’une personne contact (nom, </w:t>
      </w:r>
      <w:proofErr w:type="gramStart"/>
      <w:r w:rsidRPr="003C7D7E">
        <w:rPr>
          <w:rFonts w:ascii="Calibri Light" w:hAnsi="Calibri Light" w:cs="Calibri Light"/>
        </w:rPr>
        <w:t>email</w:t>
      </w:r>
      <w:proofErr w:type="gramEnd"/>
      <w:r w:rsidRPr="003C7D7E">
        <w:rPr>
          <w:rFonts w:ascii="Calibri Light" w:hAnsi="Calibri Light" w:cs="Calibri Light"/>
        </w:rPr>
        <w:t>, téléphone, adresse postale) :</w:t>
      </w:r>
    </w:p>
    <w:p w14:paraId="10E87126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  <w:bCs/>
        </w:rPr>
        <w:t xml:space="preserve"> </w:t>
      </w:r>
    </w:p>
    <w:p w14:paraId="40498A68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  <w:bCs/>
        </w:rPr>
      </w:pPr>
      <w:r w:rsidRPr="003C7D7E">
        <w:rPr>
          <w:rFonts w:ascii="Calibri Light" w:hAnsi="Calibri Light" w:cs="Calibri Light"/>
          <w:b/>
          <w:bCs/>
        </w:rPr>
        <w:t>Par l’ayant-droit :</w:t>
      </w:r>
    </w:p>
    <w:p w14:paraId="604F9C2F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  <w:bCs/>
        </w:rPr>
        <w:t xml:space="preserve">Raison sociale : </w:t>
      </w:r>
    </w:p>
    <w:p w14:paraId="6927A032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Adresse : </w:t>
      </w:r>
    </w:p>
    <w:p w14:paraId="3039984C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SIRET : </w:t>
      </w:r>
    </w:p>
    <w:p w14:paraId="2C94784C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Code juridique : </w:t>
      </w:r>
    </w:p>
    <w:p w14:paraId="56D7C989" w14:textId="77777777" w:rsidR="007B7BE1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  <w:proofErr w:type="gramStart"/>
      <w:r w:rsidRPr="003C7D7E">
        <w:rPr>
          <w:rFonts w:ascii="Calibri Light" w:hAnsi="Calibri Light" w:cs="Calibri Light"/>
        </w:rPr>
        <w:t>dénommé</w:t>
      </w:r>
      <w:proofErr w:type="gramEnd"/>
      <w:r w:rsidRPr="003C7D7E">
        <w:rPr>
          <w:rFonts w:ascii="Calibri Light" w:hAnsi="Calibri Light" w:cs="Calibri Light"/>
        </w:rPr>
        <w:t xml:space="preserve"> ci-après « </w:t>
      </w:r>
      <w:r w:rsidRPr="003C7D7E">
        <w:rPr>
          <w:rFonts w:ascii="Calibri Light" w:hAnsi="Calibri Light" w:cs="Calibri Light"/>
          <w:b/>
          <w:bCs/>
        </w:rPr>
        <w:t>l’ayant-droit</w:t>
      </w:r>
      <w:r w:rsidRPr="003C7D7E">
        <w:rPr>
          <w:rFonts w:ascii="Calibri Light" w:hAnsi="Calibri Light" w:cs="Calibri Light"/>
        </w:rPr>
        <w:t xml:space="preserve"> », </w:t>
      </w:r>
    </w:p>
    <w:p w14:paraId="2F5B6303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  <w:bCs/>
        </w:rPr>
      </w:pPr>
    </w:p>
    <w:p w14:paraId="5FF2468D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  <w:bCs/>
        </w:rPr>
      </w:pPr>
      <w:r w:rsidRPr="003C7D7E">
        <w:rPr>
          <w:rFonts w:ascii="Calibri Light" w:hAnsi="Calibri Light" w:cs="Calibri Light"/>
          <w:b/>
          <w:bCs/>
        </w:rPr>
        <w:t xml:space="preserve">Diffusé </w:t>
      </w:r>
      <w:r w:rsidR="007B7BE1" w:rsidRPr="003C7D7E">
        <w:rPr>
          <w:rFonts w:ascii="Calibri Light" w:hAnsi="Calibri Light" w:cs="Calibri Light"/>
          <w:b/>
          <w:bCs/>
        </w:rPr>
        <w:t>à l’ayant-droit par</w:t>
      </w:r>
      <w:r w:rsidRPr="003C7D7E">
        <w:rPr>
          <w:rFonts w:ascii="Calibri Light" w:hAnsi="Calibri Light" w:cs="Calibri Light"/>
          <w:b/>
          <w:bCs/>
        </w:rPr>
        <w:t xml:space="preserve"> : </w:t>
      </w:r>
    </w:p>
    <w:p w14:paraId="6C896E9B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  <w:bCs/>
        </w:rPr>
        <w:t xml:space="preserve">Raison sociale : </w:t>
      </w:r>
      <w:r w:rsidRPr="003C7D7E">
        <w:rPr>
          <w:rFonts w:ascii="Calibri Light" w:hAnsi="Calibri Light" w:cs="Calibri Light"/>
          <w:b/>
        </w:rPr>
        <w:t>OPenIG</w:t>
      </w:r>
    </w:p>
    <w:p w14:paraId="6F6512E9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Adresse : 500 rue Jean-François Breton, 34090 Montpellier</w:t>
      </w:r>
    </w:p>
    <w:p w14:paraId="13937659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SIRET : 401 651 500 00019</w:t>
      </w:r>
    </w:p>
    <w:p w14:paraId="1B2FF7FF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Code juridique : 9220</w:t>
      </w:r>
    </w:p>
    <w:p w14:paraId="1A49A5F0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166FB9CA" w14:textId="77777777" w:rsidR="00A56160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L’ayant-droit</w:t>
      </w:r>
      <w:r w:rsidR="00A56160" w:rsidRPr="003C7D7E">
        <w:rPr>
          <w:rFonts w:ascii="Calibri Light" w:hAnsi="Calibri Light" w:cs="Calibri Light"/>
        </w:rPr>
        <w:t xml:space="preserve"> s’est engagé par la signature d’un acte d’engagement auprès d’OPenIG à respecter, de façon absolue, les obligations suivantes et à les faire respecter par son personnel et au-delà par ses prestataires éventuels mandatés ponctuellement pour les raisons explicitées ci-avant :</w:t>
      </w:r>
    </w:p>
    <w:p w14:paraId="57372671" w14:textId="77777777" w:rsidR="007B7BE1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P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rendre connaissance des spécifications techniques et juridiques présentées dans le document : </w:t>
      </w:r>
    </w:p>
    <w:p w14:paraId="79CA8F65" w14:textId="77777777" w:rsidR="00A56160" w:rsidRPr="003C7D7E" w:rsidRDefault="00A56160" w:rsidP="007B7BE1">
      <w:pPr>
        <w:pStyle w:val="Paragraphedeliste"/>
        <w:ind w:left="408"/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 xml:space="preserve">« PROC_OPenIG_fichiers_fonciers_DGFIP.pdf » téléchargeable sur </w:t>
      </w:r>
      <w:hyperlink r:id="rId8" w:history="1">
        <w:r w:rsidR="007B7BE1" w:rsidRPr="003C7D7E">
          <w:rPr>
            <w:rStyle w:val="Lienhypertexte"/>
            <w:rFonts w:ascii="Calibri Light" w:hAnsi="Calibri Light" w:cs="Calibri Light"/>
            <w:sz w:val="22"/>
            <w:szCs w:val="22"/>
          </w:rPr>
          <w:t>https://www.openig.org/groupesde-travail/cadastre</w:t>
        </w:r>
      </w:hyperlink>
      <w:r w:rsidRPr="003C7D7E">
        <w:rPr>
          <w:rFonts w:ascii="Calibri Light" w:hAnsi="Calibri Light" w:cs="Calibri Light"/>
        </w:rPr>
        <w:t xml:space="preserve">, </w:t>
      </w:r>
    </w:p>
    <w:p w14:paraId="6AEC076E" w14:textId="77777777" w:rsidR="00A56160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lastRenderedPageBreak/>
        <w:t>N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e prendre aucune copie des documents et supports d’informations confiés par la direction générale des impôts ou utilisés par le </w:t>
      </w:r>
      <w:r w:rsidR="006316FD" w:rsidRPr="003C7D7E">
        <w:rPr>
          <w:rFonts w:ascii="Calibri Light" w:hAnsi="Calibri Light" w:cs="Calibri Light"/>
          <w:sz w:val="22"/>
          <w:szCs w:val="22"/>
        </w:rPr>
        <w:t>prestataire</w:t>
      </w:r>
      <w:r w:rsidR="00A56160" w:rsidRPr="003C7D7E">
        <w:rPr>
          <w:rFonts w:ascii="Calibri Light" w:hAnsi="Calibri Light" w:cs="Calibri Light"/>
          <w:sz w:val="22"/>
          <w:szCs w:val="22"/>
        </w:rPr>
        <w:t>, sinon pour les besoins de l’exécution de la prestation objet de la présente délivrance ;</w:t>
      </w:r>
    </w:p>
    <w:p w14:paraId="7BE5FCF8" w14:textId="77777777" w:rsidR="00A56160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N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e pas utiliser les documents et informations traités à des fins autres que celles spécifiées ci-dessus, ni à des fins autres que celles qui ont été déclarées à la CNIL dans la demande d’avis susvisée, et </w:t>
      </w:r>
      <w:r w:rsidR="00A56160" w:rsidRPr="003C7D7E">
        <w:rPr>
          <w:rFonts w:ascii="Calibri Light" w:hAnsi="Calibri Light" w:cs="Calibri Light"/>
          <w:b/>
          <w:bCs/>
          <w:sz w:val="22"/>
          <w:szCs w:val="22"/>
        </w:rPr>
        <w:t>notamment pas à des fins commerciales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 ; </w:t>
      </w:r>
    </w:p>
    <w:p w14:paraId="4126B998" w14:textId="77777777" w:rsidR="00D30E00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N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e pas délivrer ni céder ces documents ou informations à d’autres personnes que celles qui ont été habilités par la CNIL, qu’il s’agisse de personnes privées ou publiques, physiques ou morales ; </w:t>
      </w:r>
    </w:p>
    <w:p w14:paraId="05AACDAB" w14:textId="77777777" w:rsidR="00A56160" w:rsidRPr="003C7D7E" w:rsidRDefault="00D30E00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P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rendre toute mesure permettant d’éviter toute utilisation détournée ou frauduleuse des fichiers informatiques délivrés par la D.G.F.I.P. ; </w:t>
      </w:r>
    </w:p>
    <w:p w14:paraId="04A0DD9C" w14:textId="77777777" w:rsidR="007B7BE1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P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rendre tout mesure, notamment de sécurité matérielle, pour assurer la conservation des documents et informations traitées ; </w:t>
      </w:r>
    </w:p>
    <w:p w14:paraId="2A625DE6" w14:textId="77777777" w:rsidR="00A56160" w:rsidRPr="003C7D7E" w:rsidRDefault="007B7BE1" w:rsidP="007B7BE1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D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étruire, à l’expiration de la durée de conservation retenue par la CNIL ou à la demande de la D.G.F.I.P., tous les fichiers manuels ou informatisés stockant les informations communiquées. </w:t>
      </w:r>
    </w:p>
    <w:p w14:paraId="1AB90B30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47EEE09E" w14:textId="6B9195FF" w:rsidR="00A56160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Par le présent acte</w:t>
      </w:r>
      <w:r w:rsidR="00D30E00" w:rsidRPr="003C7D7E">
        <w:rPr>
          <w:rFonts w:ascii="Calibri Light" w:hAnsi="Calibri Light" w:cs="Calibri Light"/>
        </w:rPr>
        <w:t xml:space="preserve">, </w:t>
      </w:r>
      <w:r w:rsidRPr="003C7D7E">
        <w:rPr>
          <w:rFonts w:ascii="Calibri Light" w:hAnsi="Calibri Light" w:cs="Calibri Light"/>
        </w:rPr>
        <w:t xml:space="preserve">le prestataire reconnaît avoir été destinataire par </w:t>
      </w:r>
      <w:r w:rsidR="00D30E00" w:rsidRPr="003C7D7E">
        <w:rPr>
          <w:rFonts w:ascii="Calibri Light" w:hAnsi="Calibri Light" w:cs="Calibri Light"/>
        </w:rPr>
        <w:t xml:space="preserve">l’ayant-droit </w:t>
      </w:r>
      <w:r w:rsidRPr="003C7D7E">
        <w:rPr>
          <w:rFonts w:ascii="Calibri Light" w:hAnsi="Calibri Light" w:cs="Calibri Light"/>
        </w:rPr>
        <w:t xml:space="preserve">et avoir pris connaissance des conditions générales décrites </w:t>
      </w:r>
      <w:r w:rsidR="00D30E00" w:rsidRPr="003C7D7E">
        <w:rPr>
          <w:rFonts w:ascii="Calibri Light" w:hAnsi="Calibri Light" w:cs="Calibri Light"/>
        </w:rPr>
        <w:t>ci-dessus</w:t>
      </w:r>
      <w:r w:rsidRPr="003C7D7E">
        <w:rPr>
          <w:rFonts w:ascii="Calibri Light" w:hAnsi="Calibri Light" w:cs="Calibri Light"/>
        </w:rPr>
        <w:t>. Le prestataire s’engage à respecter l’ensemble de ces clauses</w:t>
      </w:r>
      <w:r w:rsidR="00D30E00" w:rsidRPr="003C7D7E">
        <w:rPr>
          <w:rFonts w:ascii="Calibri Light" w:hAnsi="Calibri Light" w:cs="Calibri Light"/>
        </w:rPr>
        <w:t> ;</w:t>
      </w:r>
      <w:r w:rsidRPr="003C7D7E">
        <w:rPr>
          <w:rFonts w:ascii="Calibri Light" w:hAnsi="Calibri Light" w:cs="Calibri Light"/>
        </w:rPr>
        <w:t xml:space="preserve"> il s'engage par ailleurs à : </w:t>
      </w:r>
    </w:p>
    <w:p w14:paraId="4B3459C9" w14:textId="77777777" w:rsidR="0086110A" w:rsidRPr="003C7D7E" w:rsidRDefault="0086110A" w:rsidP="007B7BE1">
      <w:pPr>
        <w:spacing w:after="0"/>
        <w:jc w:val="both"/>
        <w:rPr>
          <w:rFonts w:ascii="Calibri Light" w:hAnsi="Calibri Light" w:cs="Calibri Light"/>
        </w:rPr>
      </w:pPr>
    </w:p>
    <w:p w14:paraId="322BDF5F" w14:textId="77777777" w:rsidR="00A56160" w:rsidRPr="003C7D7E" w:rsidRDefault="007B7BE1" w:rsidP="007B7BE1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N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'exploiter les produits que dans le cadre et pour les seuls besoins de la prestation qui lui est confiée et s'interdit tout autre utilisation, </w:t>
      </w:r>
    </w:p>
    <w:p w14:paraId="58250E69" w14:textId="77777777" w:rsidR="00A56160" w:rsidRPr="003C7D7E" w:rsidRDefault="007B7BE1" w:rsidP="007B7BE1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D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étruire ou restituer les produits dans leur totalité une fois la prestation accomplie, </w:t>
      </w:r>
    </w:p>
    <w:p w14:paraId="20A6B640" w14:textId="77777777" w:rsidR="00A56160" w:rsidRPr="003C7D7E" w:rsidRDefault="007B7BE1" w:rsidP="007B7BE1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S</w:t>
      </w:r>
      <w:r w:rsidR="00A56160" w:rsidRPr="003C7D7E">
        <w:rPr>
          <w:rFonts w:ascii="Calibri Light" w:hAnsi="Calibri Light" w:cs="Calibri Light"/>
          <w:sz w:val="22"/>
          <w:szCs w:val="22"/>
        </w:rPr>
        <w:t>'interdire toute reproduction ou exploitation aux fins de divulgation, communication, mise à disposition, transmission des produits à des tiers à titre gratuit ou onéreux sans l'autorisation du fournisseur</w:t>
      </w:r>
    </w:p>
    <w:p w14:paraId="36AA8281" w14:textId="77777777" w:rsidR="00A56160" w:rsidRPr="003C7D7E" w:rsidRDefault="007B7BE1" w:rsidP="007B7BE1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C7D7E">
        <w:rPr>
          <w:rFonts w:ascii="Calibri Light" w:hAnsi="Calibri Light" w:cs="Calibri Light"/>
          <w:sz w:val="22"/>
          <w:szCs w:val="22"/>
        </w:rPr>
        <w:t>R</w:t>
      </w:r>
      <w:r w:rsidR="00A56160" w:rsidRPr="003C7D7E">
        <w:rPr>
          <w:rFonts w:ascii="Calibri Light" w:hAnsi="Calibri Light" w:cs="Calibri Light"/>
          <w:sz w:val="22"/>
          <w:szCs w:val="22"/>
        </w:rPr>
        <w:t xml:space="preserve">econnait que tout manquement de sa part à ces dispositions engagera sa pleine et entière responsabilité à l'égard du fournisseur. </w:t>
      </w:r>
    </w:p>
    <w:p w14:paraId="465D4CC1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0456634E" w14:textId="176E1BB8" w:rsidR="00CE11E3" w:rsidRPr="003C7D7E" w:rsidRDefault="0086110A" w:rsidP="007B7BE1">
      <w:pPr>
        <w:spacing w:after="0"/>
        <w:jc w:val="both"/>
        <w:rPr>
          <w:rFonts w:ascii="Calibri Light" w:hAnsi="Calibri Light" w:cs="Calibri Light"/>
        </w:rPr>
      </w:pPr>
      <w:r w:rsidRPr="00A57D50">
        <w:rPr>
          <w:rFonts w:ascii="Calibri Light" w:hAnsi="Calibri Light" w:cs="Calibri Light"/>
        </w:rPr>
        <w:t xml:space="preserve">Le prestataire peut s’il le souhaite demander à l’ayant droit un accès à ces données sur l’outil web cadastre d’OPenIG. À la suite d’une demande écrite de l’ayant-droit, OPenIG mettra en place un accès temporaire au prestataire à la carte du territoire de compétence de l’ayant-droit sur l’application. </w:t>
      </w:r>
      <w:r w:rsidR="007B2052" w:rsidRPr="00A57D50">
        <w:rPr>
          <w:rFonts w:ascii="Calibri Light" w:hAnsi="Calibri Light" w:cs="Calibri Light"/>
        </w:rPr>
        <w:t>L’ayant-droit</w:t>
      </w:r>
      <w:r w:rsidRPr="00A57D50">
        <w:rPr>
          <w:rFonts w:ascii="Calibri Light" w:hAnsi="Calibri Light" w:cs="Calibri Light"/>
        </w:rPr>
        <w:t xml:space="preserve"> devra </w:t>
      </w:r>
      <w:r w:rsidRPr="00A57D50">
        <w:rPr>
          <w:rFonts w:ascii="Calibri Light" w:hAnsi="Calibri Light" w:cs="Calibri Light"/>
          <w:b/>
          <w:bCs/>
        </w:rPr>
        <w:t>impérativemen</w:t>
      </w:r>
      <w:r w:rsidRPr="00A57D50">
        <w:rPr>
          <w:rFonts w:ascii="Calibri Light" w:hAnsi="Calibri Light" w:cs="Calibri Light"/>
        </w:rPr>
        <w:t xml:space="preserve">t fournir un document attestant la </w:t>
      </w:r>
      <w:r w:rsidR="007B2052" w:rsidRPr="00A57D50">
        <w:rPr>
          <w:rFonts w:ascii="Calibri Light" w:hAnsi="Calibri Light" w:cs="Calibri Light"/>
        </w:rPr>
        <w:t>durée de la prestation, et l’accès temporaire sera supprimé à la fin de cette dernière.</w:t>
      </w:r>
    </w:p>
    <w:p w14:paraId="012C5CFD" w14:textId="77777777" w:rsidR="00CE11E3" w:rsidRPr="003C7D7E" w:rsidRDefault="00CE11E3" w:rsidP="007B7BE1">
      <w:pPr>
        <w:spacing w:after="0"/>
        <w:jc w:val="both"/>
        <w:rPr>
          <w:rFonts w:ascii="Calibri Light" w:hAnsi="Calibri Light" w:cs="Calibri Light"/>
        </w:rPr>
      </w:pPr>
    </w:p>
    <w:p w14:paraId="1DF80B7C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  <w:b/>
          <w:bCs/>
        </w:rPr>
      </w:pPr>
      <w:r w:rsidRPr="003C7D7E">
        <w:rPr>
          <w:rFonts w:ascii="Calibri Light" w:hAnsi="Calibri Light" w:cs="Calibri Light"/>
          <w:b/>
          <w:bCs/>
        </w:rPr>
        <w:t>OBLIGATION DE DISCRETION ET DE SECURITE</w:t>
      </w:r>
    </w:p>
    <w:p w14:paraId="4FDD6904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7C12A30B" w14:textId="77777777" w:rsidR="00CE11E3" w:rsidRPr="003C7D7E" w:rsidRDefault="00CE11E3" w:rsidP="007B7BE1">
      <w:pPr>
        <w:spacing w:after="0"/>
        <w:jc w:val="both"/>
        <w:rPr>
          <w:rFonts w:ascii="Calibri Light" w:hAnsi="Calibri Light" w:cs="Calibri Light"/>
        </w:rPr>
      </w:pPr>
    </w:p>
    <w:p w14:paraId="7205C465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 xml:space="preserve">Fait à </w:t>
      </w:r>
      <w:r w:rsidR="007B7BE1" w:rsidRPr="003C7D7E">
        <w:rPr>
          <w:rFonts w:ascii="Calibri Light" w:hAnsi="Calibri Light" w:cs="Calibri Light"/>
        </w:rPr>
        <w:t>_______________________, le _____________</w:t>
      </w:r>
    </w:p>
    <w:p w14:paraId="624C4A01" w14:textId="77777777" w:rsidR="00A56160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</w:p>
    <w:p w14:paraId="23BFF72F" w14:textId="77777777" w:rsidR="007B7BE1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</w:p>
    <w:p w14:paraId="167A925B" w14:textId="77777777" w:rsidR="00CE11E3" w:rsidRPr="003C7D7E" w:rsidRDefault="00CE11E3" w:rsidP="007B7BE1">
      <w:pPr>
        <w:spacing w:after="0"/>
        <w:jc w:val="both"/>
        <w:rPr>
          <w:rFonts w:ascii="Calibri Light" w:hAnsi="Calibri Light" w:cs="Calibri Light"/>
        </w:rPr>
        <w:sectPr w:rsidR="00CE11E3" w:rsidRPr="003C7D7E" w:rsidSect="00D46836">
          <w:pgSz w:w="11906" w:h="16838"/>
          <w:pgMar w:top="851" w:right="1274" w:bottom="1417" w:left="1134" w:header="708" w:footer="708" w:gutter="0"/>
          <w:cols w:space="708"/>
          <w:docGrid w:linePitch="360"/>
        </w:sectPr>
      </w:pPr>
    </w:p>
    <w:p w14:paraId="774D5D16" w14:textId="77777777" w:rsidR="007B7BE1" w:rsidRPr="003C7D7E" w:rsidRDefault="00A56160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Pour l</w:t>
      </w:r>
      <w:r w:rsidR="00FC30A2" w:rsidRPr="003C7D7E">
        <w:rPr>
          <w:rFonts w:ascii="Calibri Light" w:hAnsi="Calibri Light" w:cs="Calibri Light"/>
        </w:rPr>
        <w:t>’ayant-droit</w:t>
      </w:r>
      <w:r w:rsidR="00D46836" w:rsidRPr="003C7D7E">
        <w:rPr>
          <w:rFonts w:ascii="Calibri Light" w:hAnsi="Calibri Light" w:cs="Calibri Light"/>
        </w:rPr>
        <w:tab/>
      </w:r>
      <w:r w:rsidR="00D46836" w:rsidRPr="003C7D7E">
        <w:rPr>
          <w:rFonts w:ascii="Calibri Light" w:hAnsi="Calibri Light" w:cs="Calibri Light"/>
        </w:rPr>
        <w:tab/>
        <w:t xml:space="preserve">                                                          Pour le prestataire</w:t>
      </w:r>
    </w:p>
    <w:p w14:paraId="6DF8FF63" w14:textId="77777777" w:rsidR="00A56160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M _______________________</w:t>
      </w:r>
      <w:r w:rsidR="00D46836" w:rsidRPr="003C7D7E">
        <w:rPr>
          <w:rFonts w:ascii="Calibri Light" w:hAnsi="Calibri Light" w:cs="Calibri Light"/>
        </w:rPr>
        <w:t xml:space="preserve">                                                           </w:t>
      </w:r>
      <w:proofErr w:type="spellStart"/>
      <w:r w:rsidR="00D46836" w:rsidRPr="003C7D7E">
        <w:rPr>
          <w:rFonts w:ascii="Calibri Light" w:hAnsi="Calibri Light" w:cs="Calibri Light"/>
        </w:rPr>
        <w:t>M</w:t>
      </w:r>
      <w:proofErr w:type="spellEnd"/>
      <w:r w:rsidR="00D46836" w:rsidRPr="003C7D7E">
        <w:rPr>
          <w:rFonts w:ascii="Calibri Light" w:hAnsi="Calibri Light" w:cs="Calibri Light"/>
        </w:rPr>
        <w:t>_______________________</w:t>
      </w:r>
    </w:p>
    <w:p w14:paraId="046A7679" w14:textId="77777777" w:rsidR="007B7BE1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Fonction : _______________________</w:t>
      </w:r>
      <w:r w:rsidR="00D46836" w:rsidRPr="003C7D7E">
        <w:rPr>
          <w:rFonts w:ascii="Calibri Light" w:hAnsi="Calibri Light" w:cs="Calibri Light"/>
        </w:rPr>
        <w:t xml:space="preserve">                                             Fonction : __________________________  </w:t>
      </w:r>
    </w:p>
    <w:p w14:paraId="034FBD07" w14:textId="77777777" w:rsidR="007B7BE1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  <w:r w:rsidRPr="003C7D7E">
        <w:rPr>
          <w:rFonts w:ascii="Calibri Light" w:hAnsi="Calibri Light" w:cs="Calibri Light"/>
        </w:rPr>
        <w:t>Signature et tampon</w:t>
      </w:r>
      <w:r w:rsidR="00D46836" w:rsidRPr="003C7D7E">
        <w:rPr>
          <w:rFonts w:ascii="Calibri Light" w:hAnsi="Calibri Light" w:cs="Calibri Light"/>
        </w:rPr>
        <w:t xml:space="preserve">                                                                              Signature et tampon </w:t>
      </w:r>
    </w:p>
    <w:p w14:paraId="25136A72" w14:textId="77777777" w:rsidR="007B7BE1" w:rsidRPr="003C7D7E" w:rsidRDefault="007B7BE1" w:rsidP="007B7BE1">
      <w:pPr>
        <w:spacing w:after="0"/>
        <w:jc w:val="both"/>
        <w:rPr>
          <w:rFonts w:ascii="Calibri Light" w:hAnsi="Calibri Light" w:cs="Calibri Light"/>
        </w:rPr>
      </w:pPr>
    </w:p>
    <w:sectPr w:rsidR="007B7BE1" w:rsidRPr="003C7D7E" w:rsidSect="00D46836">
      <w:type w:val="continuous"/>
      <w:pgSz w:w="11906" w:h="16838"/>
      <w:pgMar w:top="28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AB6"/>
    <w:multiLevelType w:val="hybridMultilevel"/>
    <w:tmpl w:val="D876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F5A"/>
    <w:multiLevelType w:val="hybridMultilevel"/>
    <w:tmpl w:val="7F8C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0346"/>
    <w:multiLevelType w:val="hybridMultilevel"/>
    <w:tmpl w:val="EEEA2A34"/>
    <w:lvl w:ilvl="0" w:tplc="668804A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F5E2A51"/>
    <w:multiLevelType w:val="hybridMultilevel"/>
    <w:tmpl w:val="CD245FB0"/>
    <w:lvl w:ilvl="0" w:tplc="23748DBA">
      <w:start w:val="1"/>
      <w:numFmt w:val="bullet"/>
      <w:lvlText w:val=""/>
      <w:lvlJc w:val="left"/>
      <w:pPr>
        <w:ind w:left="1430" w:hanging="360"/>
      </w:pPr>
      <w:rPr>
        <w:rFonts w:ascii="Tahoma" w:hAnsi="Tahoma" w:hint="default"/>
        <w:sz w:val="24"/>
      </w:rPr>
    </w:lvl>
    <w:lvl w:ilvl="1" w:tplc="2F4E1856">
      <w:numFmt w:val="bullet"/>
      <w:lvlText w:val="-"/>
      <w:lvlJc w:val="left"/>
      <w:pPr>
        <w:ind w:left="215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830056848">
    <w:abstractNumId w:val="3"/>
  </w:num>
  <w:num w:numId="2" w16cid:durableId="797650066">
    <w:abstractNumId w:val="1"/>
  </w:num>
  <w:num w:numId="3" w16cid:durableId="255332772">
    <w:abstractNumId w:val="0"/>
  </w:num>
  <w:num w:numId="4" w16cid:durableId="199656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60"/>
    <w:rsid w:val="00131D27"/>
    <w:rsid w:val="002509F5"/>
    <w:rsid w:val="003C7D7E"/>
    <w:rsid w:val="00537250"/>
    <w:rsid w:val="006316FD"/>
    <w:rsid w:val="007B2052"/>
    <w:rsid w:val="007B7BE1"/>
    <w:rsid w:val="0086110A"/>
    <w:rsid w:val="0091120E"/>
    <w:rsid w:val="009945B2"/>
    <w:rsid w:val="00A56160"/>
    <w:rsid w:val="00A57D50"/>
    <w:rsid w:val="00C91713"/>
    <w:rsid w:val="00CE11E3"/>
    <w:rsid w:val="00D30E00"/>
    <w:rsid w:val="00D46836"/>
    <w:rsid w:val="00FC1EF5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C90D"/>
  <w15:chartTrackingRefBased/>
  <w15:docId w15:val="{FF5062E2-5AC5-9B49-9BFC-7D2B41B4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_1"/>
    <w:basedOn w:val="TableauNormal"/>
    <w:uiPriority w:val="99"/>
    <w:rsid w:val="00537250"/>
    <w:rPr>
      <w:rFonts w:ascii="Times New Roman" w:eastAsia="Times New Roman" w:hAnsi="Times New Roman"/>
    </w:rPr>
    <w:tblPr/>
  </w:style>
  <w:style w:type="character" w:styleId="Lienhypertexte">
    <w:name w:val="Hyperlink"/>
    <w:uiPriority w:val="99"/>
    <w:unhideWhenUsed/>
    <w:rsid w:val="00A5616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61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61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D30E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E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0E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E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0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ig.org/groupesde-travail/cadast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Links>
    <vt:vector size="6" baseType="variant"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https://www.openig.org/groupesde-travail/cadastre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Brunelle</dc:creator>
  <cp:keywords/>
  <dc:description/>
  <cp:lastModifiedBy>Michaël Viadere</cp:lastModifiedBy>
  <cp:revision>3</cp:revision>
  <dcterms:created xsi:type="dcterms:W3CDTF">2022-08-02T11:55:00Z</dcterms:created>
  <dcterms:modified xsi:type="dcterms:W3CDTF">2022-08-02T11:55:00Z</dcterms:modified>
</cp:coreProperties>
</file>